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2330"/>
          <w:sz w:val="30"/>
        </w:rPr>
        <w:t>GARANTİ DIŞI ARIZA TESPİT VE İTİRAZ TUTANAĞI</w:t>
      </w:r>
    </w:p>
    <w:p>
      <w:r>
        <w:rPr>
          <w:color w:val="6B7080"/>
          <w:sz w:val="17"/>
        </w:rPr>
        <w:t>Sıvı teması, darbe, yetkisiz müdahale gibi kullanıcı kaynaklı hasarın kayda geçirilmesi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 ve kayıt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Servis unvanı / adres / 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Kayıt no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Cihazın teslim alındığı tarih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Tespit tarihi ve saati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Ad soyad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Telefon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Bildirim yolu (SMS / WhatsApp / e-posta)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Cihaz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Cinsi / marka / model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Seri no / IMEI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Garanti durumu (belge tarihi ve veren)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Tespit edilen bulgular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Sıvı temas göstergesi (etiket rengi)</w:t>
            </w:r>
          </w:p>
        </w:tc>
        <w:tc>
          <w:tcPr>
            <w:tcW w:type="dxa" w:w="6576"/>
            <w:vAlign w:val="center"/>
          </w:tcPr>
          <w:p>
            <w:r>
              <w:t>☐ Tetiklenmiş   ☐ Tetiklenmemiş   ☐ Göstergesi yok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Oksitlenme / korozyon</w:t>
            </w:r>
          </w:p>
        </w:tc>
        <w:tc>
          <w:tcPr>
            <w:tcW w:type="dxa" w:w="6576"/>
            <w:vAlign w:val="center"/>
          </w:tcPr>
          <w:p>
            <w:r>
              <w:t>☐ Var   ☐ Yok   Bölge: 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Darbe, ezilme, kırık, bükülme</w:t>
            </w:r>
          </w:p>
        </w:tc>
        <w:tc>
          <w:tcPr>
            <w:tcW w:type="dxa" w:w="6576"/>
            <w:vAlign w:val="center"/>
          </w:tcPr>
          <w:p>
            <w:r>
              <w:t>☐ Var   ☐ Yok   Bölge: ....................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Yetkisiz açılma, sökülmüş vida, bozulmuş etiket</w:t>
            </w:r>
          </w:p>
        </w:tc>
        <w:tc>
          <w:tcPr>
            <w:tcW w:type="dxa" w:w="6576"/>
            <w:vAlign w:val="center"/>
          </w:tcPr>
          <w:p>
            <w:r>
              <w:t>☐ Var   ☐ Yok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Uyumsuz şarj aleti / aşırı gerilim izi</w:t>
            </w:r>
          </w:p>
        </w:tc>
        <w:tc>
          <w:tcPr>
            <w:tcW w:type="dxa" w:w="6576"/>
            <w:vAlign w:val="center"/>
          </w:tcPr>
          <w:p>
            <w:r>
              <w:t>☐ Var   ☐ Yok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Bulguların ayrıntılı tarifi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Fotoğraf / video kaydı (dosya adı, sayısı)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Servisin değerlendirmesi</w:t>
            </w:r>
          </w:p>
        </w:tc>
      </w:tr>
      <w:tr>
        <w:trPr>
          <w:trHeight w:val="703"/>
        </w:trPr>
        <w:tc>
          <w:tcPr>
            <w:tcW w:type="dxa" w:w="3515"/>
            <w:vAlign w:val="center"/>
            <w:shd w:val="clear" w:color="auto" w:fill="F1F1F8"/>
          </w:tcPr>
          <w:p>
            <w:r>
              <w:t>Arızanın muhtemel nedeni</w:t>
            </w:r>
          </w:p>
        </w:tc>
        <w:tc>
          <w:tcPr>
            <w:tcW w:type="dxa" w:w="6576"/>
            <w:vAlign w:val="center"/>
          </w:tcPr>
          <w:p>
            <w:r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Sonuç</w:t>
            </w:r>
          </w:p>
        </w:tc>
        <w:tc>
          <w:tcPr>
            <w:tcW w:type="dxa" w:w="6576"/>
            <w:vAlign w:val="center"/>
          </w:tcPr>
          <w:p>
            <w:r>
              <w:t>☐ Garanti / onarım garantisi kapsamı dışında   ☐ Kapsam içinde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Garanti dışı onarım ön fiyatı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Tespiti yapan teknisyen</w:t>
            </w:r>
          </w:p>
        </w:tc>
        <w:tc>
          <w:tcPr>
            <w:tcW w:type="dxa" w:w="6576"/>
            <w:vAlign w:val="center"/>
          </w:tcPr>
          <w:p>
            <w:r/>
          </w:p>
        </w:tc>
      </w:tr>
    </w:tbl>
    <w:p>
      <w:r>
        <w:rPr>
          <w:i/>
          <w:sz w:val="17"/>
        </w:rPr>
        <w:t>Garanti dışı onarım, fiyat müşteriye bildirilip onaylanmadan başlamaz.</w:t>
      </w:r>
    </w:p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0426"/>
            <w:gridSpan w:val="2"/>
            <w:shd w:val="clear" w:color="auto" w:fill="1F2330"/>
          </w:tcPr>
          <w:p>
            <w:r>
              <w:rPr>
                <w:b/>
                <w:color w:val="FFFFFF"/>
              </w:rPr>
              <w:t>Müşterinin beyanı ve itirazı</w:t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Müşteri</w:t>
            </w:r>
          </w:p>
        </w:tc>
        <w:tc>
          <w:tcPr>
            <w:tcW w:type="dxa" w:w="6576"/>
            <w:vAlign w:val="center"/>
          </w:tcPr>
          <w:p>
            <w:r>
              <w:t>☐ Tespiti kabul ediyorum   ☐ Tespite itiraz ediyorum</w:t>
            </w:r>
          </w:p>
        </w:tc>
      </w:tr>
      <w:tr>
        <w:trPr>
          <w:trHeight w:val="1054"/>
        </w:trPr>
        <w:tc>
          <w:tcPr>
            <w:tcW w:type="dxa" w:w="3515"/>
            <w:vAlign w:val="center"/>
            <w:shd w:val="clear" w:color="auto" w:fill="F1F1F8"/>
          </w:tcPr>
          <w:p>
            <w:r>
              <w:t>İtiraz gerekçesi (müşterinin anlatımıyla)</w:t>
            </w:r>
          </w:p>
        </w:tc>
        <w:tc>
          <w:tcPr>
            <w:tcW w:type="dxa" w:w="6576"/>
            <w:vAlign w:val="center"/>
          </w:tcPr>
          <w:p>
            <w:r>
              <w:br/>
              <w:br/>
            </w:r>
          </w:p>
        </w:tc>
      </w:tr>
      <w:tr>
        <w:trPr>
          <w:trHeight w:val="351"/>
        </w:trPr>
        <w:tc>
          <w:tcPr>
            <w:tcW w:type="dxa" w:w="3515"/>
            <w:vAlign w:val="center"/>
            <w:shd w:val="clear" w:color="auto" w:fill="F1F1F8"/>
          </w:tcPr>
          <w:p>
            <w:r>
              <w:t>Talep</w:t>
            </w:r>
          </w:p>
        </w:tc>
        <w:tc>
          <w:tcPr>
            <w:tcW w:type="dxa" w:w="6576"/>
            <w:vAlign w:val="center"/>
          </w:tcPr>
          <w:p>
            <w:r>
              <w:t>☐ Ücretli onarım   ☐ Onarımsız iade   ☐ Bağımsız inceleme / yetkili servis raporu</w:t>
            </w:r>
          </w:p>
        </w:tc>
      </w:tr>
    </w:tbl>
    <w:p>
      <w:pPr>
        <w:spacing w:after="0"/>
      </w:pPr>
    </w:p>
    <w:p>
      <w:pPr>
        <w:spacing w:after="20"/>
      </w:pPr>
      <w:r>
        <w:rPr>
          <w:sz w:val="17"/>
        </w:rPr>
        <w:t>• Garanti ve onarım garantisi, kullanım kılavuzuna aykırı kullanımdan doğan arızaları kapsamaz (SSHY m. 10/6). Bu tutanak, arızanın bu nitelikte olduğuna ilişkin bulguları kayda geçirmek için düzenlenir.</w:t>
      </w:r>
    </w:p>
    <w:p>
      <w:pPr>
        <w:spacing w:after="20"/>
      </w:pPr>
      <w:r>
        <w:rPr>
          <w:sz w:val="17"/>
        </w:rPr>
        <w:t>• Bulgular cihaz müşterinin önünde ya da fotoğraf/video ile belgelenerek yazılmalıdır. Cihazın parçaları, müşteri itiraz ettiyse inceleme sonuçlanana kadar değiştirilmez ve saklanır.</w:t>
      </w:r>
    </w:p>
    <w:p>
      <w:pPr>
        <w:spacing w:after="20"/>
      </w:pPr>
      <w:r>
        <w:rPr>
          <w:sz w:val="17"/>
        </w:rPr>
        <w:t>• Müşteri imzadan kaçınırsa bu durum tutanağa yazılır ve tespite bir çalışan daha imza atar. Uyuşmazlıkta tüketici hakem heyetine ya da tüketici mahkemesine başvurulabilir; parasal sınırlar her yıl Ticaret Bakanlığınca belirlenir.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t>Müşteri</w:t>
              <w:br/>
              <w:t>Ad soyad / İmza</w:t>
              <w:br/>
              <w:br/>
              <w:br/>
              <w:t>......................................</w:t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t>Tespiti yapan servis yetkilisi</w:t>
              <w:br/>
              <w:t>Ad soyad / İmza</w:t>
              <w:br/>
              <w:br/>
              <w:br/>
              <w:t>......................................</w:t>
            </w:r>
          </w:p>
        </w:tc>
      </w:tr>
    </w:tbl>
    <w:p/>
    <w:p>
      <w:r>
        <w:rPr>
          <w:color w:val="6B7080"/>
          <w:sz w:val="15"/>
        </w:rPr>
        <w:t>Dayanak: 6502 sayılı Tüketicinin Korunması Hakkında Kanun; Satış Sonrası Hizmetler Yönetmeliği (RG 13.06.2014, 29029) m. 10/6 — kullanım kılavuzuna aykırı kullanımdan kaynaklanan arızalar onarım garantisi dışındadır. Bu belge hukuki danışmanlık yerine geçmez.</w:t>
      </w:r>
    </w:p>
    <w:p>
      <w:r>
        <w:rPr>
          <w:color w:val="4C4A9E"/>
          <w:sz w:val="15"/>
        </w:rPr>
        <w:t>Ücretsiz şablon: İşletme Yönetim · https://isletmeyonetim.com — Bu formu programda dijital doldurup müşteriye WhatsApp'tan gönderebilirsiniz. 50 kayda kadar ücretsiz: https://isletmeyonetim.com/register?utm_source=sablon&amp;utm_medium=word&amp;utm_campaign=garanti-disi-tespit-tutanagi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Garanti̇ Dişi Ariza Tespi̇t Ve İti̇raz Tutanaği</dc:title>
  <dc:subject/>
  <dc:creator>İşletme Yönetim (isletmeyonetim.com)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